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3D" w:rsidRDefault="006E543D" w:rsidP="008A6A47">
      <w:pPr>
        <w:spacing w:after="100" w:line="360" w:lineRule="auto"/>
        <w:jc w:val="center"/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u w:val="single"/>
        </w:rPr>
      </w:pPr>
    </w:p>
    <w:p w:rsidR="008A6A47" w:rsidRPr="008A6A47" w:rsidRDefault="008A6A47" w:rsidP="008A6A47">
      <w:pPr>
        <w:spacing w:after="10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A6A47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u w:val="single"/>
        </w:rPr>
        <w:t xml:space="preserve">Nilkanthrao Shinde Science </w:t>
      </w:r>
      <w:r w:rsidR="00F8483D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u w:val="single"/>
        </w:rPr>
        <w:t>and</w:t>
      </w:r>
      <w:r w:rsidRPr="008A6A47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u w:val="single"/>
        </w:rPr>
        <w:t xml:space="preserve"> Arts College, </w:t>
      </w:r>
      <w:proofErr w:type="spellStart"/>
      <w:r w:rsidRPr="008A6A47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u w:val="single"/>
        </w:rPr>
        <w:t>Bhadrawati</w:t>
      </w:r>
      <w:proofErr w:type="spellEnd"/>
      <w:r w:rsidRPr="008A6A47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  <w:u w:val="single"/>
        </w:rPr>
        <w:t xml:space="preserve"> Dist. Chandrapur.</w:t>
      </w:r>
      <w:proofErr w:type="gramEnd"/>
    </w:p>
    <w:p w:rsidR="00281282" w:rsidRDefault="006B61EC" w:rsidP="00281282">
      <w:pPr>
        <w:spacing w:after="100" w:line="360" w:lineRule="auto"/>
        <w:jc w:val="center"/>
        <w:rPr>
          <w:rFonts w:ascii="Times New Roman" w:eastAsia="Times New Roman" w:hAnsi="Times New Roman" w:cs="Arial"/>
          <w:b/>
          <w:bCs/>
          <w:color w:val="000000" w:themeColor="text1"/>
          <w:sz w:val="40"/>
          <w:szCs w:val="28"/>
          <w:u w:val="single"/>
        </w:rPr>
      </w:pPr>
      <w:r w:rsidRPr="006E543D">
        <w:rPr>
          <w:rFonts w:ascii="Times New Roman" w:eastAsia="Times New Roman" w:hAnsi="Times New Roman" w:cs="Arial"/>
          <w:b/>
          <w:bCs/>
          <w:color w:val="000000" w:themeColor="text1"/>
          <w:sz w:val="40"/>
          <w:szCs w:val="28"/>
          <w:u w:val="single"/>
        </w:rPr>
        <w:t>Alumni Association</w:t>
      </w:r>
    </w:p>
    <w:p w:rsidR="008A6A47" w:rsidRPr="001D7359" w:rsidRDefault="008A6A47" w:rsidP="008A6A47">
      <w:pPr>
        <w:spacing w:after="100" w:line="360" w:lineRule="auto"/>
        <w:jc w:val="center"/>
        <w:rPr>
          <w:rFonts w:ascii="Times New Roman" w:eastAsia="Times New Roman" w:hAnsi="Times New Roman" w:cs="Arial"/>
          <w:b/>
          <w:bCs/>
          <w:color w:val="000000" w:themeColor="text1"/>
          <w:sz w:val="36"/>
          <w:szCs w:val="28"/>
          <w:u w:val="single"/>
        </w:rPr>
      </w:pPr>
      <w:r w:rsidRPr="001D7359">
        <w:rPr>
          <w:rFonts w:ascii="Times New Roman" w:eastAsia="Times New Roman" w:hAnsi="Times New Roman" w:cs="Arial"/>
          <w:b/>
          <w:bCs/>
          <w:color w:val="000000" w:themeColor="text1"/>
          <w:sz w:val="36"/>
          <w:szCs w:val="28"/>
          <w:u w:val="single"/>
        </w:rPr>
        <w:t xml:space="preserve">Report of </w:t>
      </w:r>
      <w:r w:rsidR="006B61EC">
        <w:rPr>
          <w:rFonts w:ascii="Times New Roman" w:eastAsia="Times New Roman" w:hAnsi="Times New Roman" w:cs="Arial"/>
          <w:b/>
          <w:bCs/>
          <w:color w:val="000000" w:themeColor="text1"/>
          <w:sz w:val="36"/>
          <w:szCs w:val="28"/>
          <w:u w:val="single"/>
        </w:rPr>
        <w:t>Blood Donation</w:t>
      </w:r>
      <w:r w:rsidR="00963CD9">
        <w:rPr>
          <w:rFonts w:ascii="Times New Roman" w:eastAsia="Times New Roman" w:hAnsi="Times New Roman" w:cs="Arial"/>
          <w:b/>
          <w:bCs/>
          <w:color w:val="000000" w:themeColor="text1"/>
          <w:sz w:val="36"/>
          <w:szCs w:val="28"/>
          <w:u w:val="single"/>
        </w:rPr>
        <w:t xml:space="preserve"> Camp</w:t>
      </w:r>
    </w:p>
    <w:p w:rsidR="006B61EC" w:rsidRPr="006E543D" w:rsidRDefault="006B61EC" w:rsidP="008A6A47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Blood donation </w:t>
      </w:r>
      <w:r w:rsidR="00C371AF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camp organizes</w:t>
      </w: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by college </w:t>
      </w:r>
      <w:r w:rsidR="00C371AF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in association with State Blood Transfusion Council, General Hospital, </w:t>
      </w:r>
      <w:r w:rsidR="0001411C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Chandrapur</w:t>
      </w:r>
      <w:r w:rsidR="00C371AF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r w:rsidR="006E543D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and Alumni Association </w:t>
      </w:r>
      <w:r w:rsidR="008A6A47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on </w:t>
      </w: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26</w:t>
      </w:r>
      <w:r w:rsidR="008A6A47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th February 202</w:t>
      </w: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1 in Hall of Indoor Stadium</w:t>
      </w:r>
      <w:r w:rsidR="00C371AF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with </w:t>
      </w:r>
      <w:r w:rsidR="00963CD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respect to </w:t>
      </w:r>
      <w:r w:rsidR="00C371AF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all rules and regulation of Covid-19 pandemic disease</w:t>
      </w:r>
      <w:r w:rsidR="006E543D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. </w:t>
      </w:r>
      <w:r w:rsidR="0001411C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</w:p>
    <w:p w:rsidR="008A6A47" w:rsidRPr="006E543D" w:rsidRDefault="008A6A47" w:rsidP="008A6A47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  <w:t xml:space="preserve">The Chief </w:t>
      </w:r>
      <w:r w:rsidR="00281282" w:rsidRPr="006E543D"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  <w:t>G</w:t>
      </w:r>
      <w:r w:rsidRPr="006E543D"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  <w:t>uest:</w:t>
      </w:r>
    </w:p>
    <w:p w:rsidR="008A6A47" w:rsidRPr="006E543D" w:rsidRDefault="008A6A47" w:rsidP="008A6A47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Dr.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Vivek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N. Shinde – Joint Secretary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B</w:t>
      </w:r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hadrawati</w:t>
      </w:r>
      <w:proofErr w:type="spellEnd"/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Shikshan</w:t>
      </w:r>
      <w:proofErr w:type="spellEnd"/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Sanstha</w:t>
      </w:r>
      <w:proofErr w:type="spellEnd"/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, </w:t>
      </w:r>
      <w:proofErr w:type="spellStart"/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Bhadrawati</w:t>
      </w:r>
      <w:proofErr w:type="spellEnd"/>
      <w:r w:rsidR="00281282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. </w:t>
      </w: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</w:p>
    <w:p w:rsidR="00963CD9" w:rsidRPr="006E543D" w:rsidRDefault="00963CD9" w:rsidP="00963CD9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Dr.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Kartik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N. Shinde – Member,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Bhadrawati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Shikshan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Sanstha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,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Bhadrawati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.  </w:t>
      </w:r>
    </w:p>
    <w:p w:rsidR="00963CD9" w:rsidRPr="006E543D" w:rsidRDefault="00963CD9" w:rsidP="00963CD9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Dr.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Vishal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N. Shinde – Member,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Bhadrawati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Shikshan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Sanstha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,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Bhadrawati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.  </w:t>
      </w:r>
    </w:p>
    <w:p w:rsidR="008A6A47" w:rsidRPr="006E543D" w:rsidRDefault="00963CD9" w:rsidP="008A6A47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Shri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Sanjay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Gawit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, General Hospital, Chandrapur</w:t>
      </w:r>
    </w:p>
    <w:p w:rsidR="00963CD9" w:rsidRPr="006E543D" w:rsidRDefault="00963CD9" w:rsidP="00963CD9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Shri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Yogesh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Jarunde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, General Hospital, Chandrapur</w:t>
      </w:r>
    </w:p>
    <w:p w:rsidR="00963CD9" w:rsidRPr="006E543D" w:rsidRDefault="00963CD9" w:rsidP="00963CD9">
      <w:pPr>
        <w:spacing w:after="100" w:line="360" w:lineRule="auto"/>
        <w:jc w:val="both"/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Shri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Nitin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Asutkar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, Member, Alumni Association</w:t>
      </w:r>
    </w:p>
    <w:p w:rsidR="00686401" w:rsidRDefault="00963CD9" w:rsidP="00963CD9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</w:t>
      </w:r>
      <w:proofErr w:type="spellStart"/>
      <w:r w:rsidR="00686401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Shri</w:t>
      </w:r>
      <w:proofErr w:type="spellEnd"/>
      <w:r w:rsidR="00686401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Praveen </w:t>
      </w:r>
      <w:proofErr w:type="spellStart"/>
      <w:r w:rsidR="00686401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Kamble</w:t>
      </w:r>
      <w:proofErr w:type="spellEnd"/>
      <w:r w:rsidR="00686401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, </w:t>
      </w:r>
      <w:r w:rsidR="00686401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Member, Alumni Association</w:t>
      </w:r>
    </w:p>
    <w:p w:rsidR="00963CD9" w:rsidRDefault="00686401" w:rsidP="00963CD9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• </w:t>
      </w:r>
      <w:proofErr w:type="spellStart"/>
      <w:r w:rsidR="00963CD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Shri</w:t>
      </w:r>
      <w:proofErr w:type="spellEnd"/>
      <w:r w:rsidR="00963CD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  <w:proofErr w:type="spellStart"/>
      <w:r w:rsidR="00963CD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Ajij</w:t>
      </w:r>
      <w:proofErr w:type="spellEnd"/>
      <w:r w:rsidR="00963CD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Sheikh, Member, Alumni Association</w:t>
      </w:r>
    </w:p>
    <w:p w:rsidR="00686401" w:rsidRPr="006E543D" w:rsidRDefault="00686401" w:rsidP="00963CD9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</w:p>
    <w:p w:rsidR="008A6A47" w:rsidRPr="006E543D" w:rsidRDefault="00A07CA8" w:rsidP="008A6A47">
      <w:pPr>
        <w:spacing w:after="1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 xml:space="preserve">Chairman of </w:t>
      </w:r>
      <w:r w:rsidR="008A6A47" w:rsidRPr="006E543D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 xml:space="preserve">the </w:t>
      </w:r>
      <w:r w:rsidR="00DD3AE8" w:rsidRPr="006E543D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>Blood Donation</w:t>
      </w:r>
      <w:r w:rsidR="00963CD9" w:rsidRPr="006E543D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 xml:space="preserve"> Camp</w:t>
      </w:r>
      <w:r w:rsidR="008A6A47" w:rsidRPr="006E543D">
        <w:rPr>
          <w:rFonts w:ascii="Times New Roman" w:eastAsia="Times New Roman" w:hAnsi="Times New Roman" w:cs="Arial"/>
          <w:b/>
          <w:bCs/>
          <w:color w:val="000000" w:themeColor="text1"/>
          <w:sz w:val="26"/>
          <w:szCs w:val="26"/>
        </w:rPr>
        <w:t>:</w:t>
      </w:r>
    </w:p>
    <w:p w:rsidR="00A07CA8" w:rsidRPr="006E543D" w:rsidRDefault="008A6A47" w:rsidP="00686401">
      <w:pPr>
        <w:spacing w:after="10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• Dr. L</w:t>
      </w:r>
      <w:r w:rsidR="001D735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. S. </w:t>
      </w:r>
      <w:proofErr w:type="spellStart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Ladke</w:t>
      </w:r>
      <w:proofErr w:type="spellEnd"/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, Principal</w:t>
      </w:r>
      <w:r w:rsidR="00A07CA8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, </w:t>
      </w: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N</w:t>
      </w:r>
      <w:r w:rsidR="00A07CA8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ilkanthrao Shinde Science and </w:t>
      </w: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Arts College, </w:t>
      </w:r>
      <w:r w:rsidR="001D735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</w:p>
    <w:p w:rsidR="008A6A47" w:rsidRPr="006E543D" w:rsidRDefault="00A07CA8" w:rsidP="00686401">
      <w:pPr>
        <w:spacing w:after="10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 </w:t>
      </w:r>
      <w:proofErr w:type="spellStart"/>
      <w:proofErr w:type="gramStart"/>
      <w:r w:rsidR="008A6A47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Bhadrawati</w:t>
      </w:r>
      <w:proofErr w:type="spellEnd"/>
      <w:r w:rsidR="008A6A47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.</w:t>
      </w:r>
      <w:proofErr w:type="gramEnd"/>
      <w:r w:rsidR="008A6A47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</w:t>
      </w:r>
    </w:p>
    <w:p w:rsidR="00686401" w:rsidRDefault="00686401" w:rsidP="008A6A47">
      <w:pPr>
        <w:spacing w:after="100" w:line="360" w:lineRule="auto"/>
        <w:jc w:val="both"/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</w:pPr>
    </w:p>
    <w:p w:rsidR="008A6A47" w:rsidRPr="006E543D" w:rsidRDefault="00F8483D" w:rsidP="008A6A47">
      <w:pPr>
        <w:spacing w:after="100" w:line="360" w:lineRule="auto"/>
        <w:jc w:val="both"/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  <w:t xml:space="preserve">General </w:t>
      </w:r>
      <w:r w:rsidR="00963CD9" w:rsidRPr="006E543D"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  <w:t>Information:</w:t>
      </w:r>
      <w:r w:rsidRPr="006E543D">
        <w:rPr>
          <w:rFonts w:ascii="Times New Roman" w:eastAsia="Times New Roman" w:hAnsi="Times New Roman" w:cs="Arial"/>
          <w:b/>
          <w:color w:val="000000" w:themeColor="text1"/>
          <w:sz w:val="26"/>
          <w:szCs w:val="26"/>
        </w:rPr>
        <w:t xml:space="preserve"> </w:t>
      </w:r>
    </w:p>
    <w:p w:rsidR="008F3BDA" w:rsidRDefault="008A6A47" w:rsidP="00686401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  <w:r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>•</w:t>
      </w:r>
      <w:r w:rsidR="00F8483D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 Total </w:t>
      </w:r>
      <w:r w:rsidR="00963CD9" w:rsidRPr="006E543D">
        <w:rPr>
          <w:rFonts w:ascii="Times New Roman" w:eastAsia="Times New Roman" w:hAnsi="Times New Roman" w:cs="Arial"/>
          <w:color w:val="000000" w:themeColor="text1"/>
          <w:sz w:val="26"/>
          <w:szCs w:val="26"/>
        </w:rPr>
        <w:t xml:space="preserve">48 persons were donated blood during blood donation camp including student, teaching and nonteaching staff, principal, members of BSSB and alumni. </w:t>
      </w:r>
    </w:p>
    <w:p w:rsidR="000A6C2F" w:rsidRDefault="000A6C2F" w:rsidP="00686401">
      <w:pPr>
        <w:spacing w:after="100" w:line="36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A6C2F" w:rsidTr="000A6C2F">
        <w:tc>
          <w:tcPr>
            <w:tcW w:w="9576" w:type="dxa"/>
          </w:tcPr>
          <w:p w:rsidR="000A6C2F" w:rsidRDefault="000A6C2F" w:rsidP="00686401">
            <w:pPr>
              <w:spacing w:after="10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5924753" cy="4319081"/>
                  <wp:effectExtent l="19050" t="0" r="0" b="0"/>
                  <wp:docPr id="1" name="Picture 1" descr="G:\NAAC-ZOOLOGY\2020-21 Zoology data\Alumni Association Report of Blood donation\WhatsApp Image 2021-02-26 at 4.23.16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NAAC-ZOOLOGY\2020-21 Zoology data\Alumni Association Report of Blood donation\WhatsApp Image 2021-02-26 at 4.23.16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4311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C2F" w:rsidTr="000A6C2F">
        <w:tc>
          <w:tcPr>
            <w:tcW w:w="9576" w:type="dxa"/>
          </w:tcPr>
          <w:p w:rsidR="000A6C2F" w:rsidRDefault="000A6C2F" w:rsidP="00686401">
            <w:pPr>
              <w:spacing w:after="10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6051010" cy="3832698"/>
                  <wp:effectExtent l="19050" t="0" r="6890" b="0"/>
                  <wp:docPr id="2" name="Picture 2" descr="E:\Photo 2020-21session\Blood donation\Photo blood donation etc\IMG_20210226_130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hoto 2020-21session\Blood donation\Photo blood donation etc\IMG_20210226_130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010" cy="3831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C2F" w:rsidTr="000A6C2F">
        <w:tc>
          <w:tcPr>
            <w:tcW w:w="9576" w:type="dxa"/>
          </w:tcPr>
          <w:p w:rsidR="000A6C2F" w:rsidRDefault="000A6C2F" w:rsidP="00686401">
            <w:pPr>
              <w:spacing w:after="100"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C2F">
              <w:rPr>
                <w:rFonts w:ascii="Times New Roman" w:eastAsia="Times New Roman" w:hAnsi="Times New Roman" w:cs="Arial"/>
                <w:b/>
                <w:color w:val="000000" w:themeColor="text1"/>
                <w:sz w:val="28"/>
                <w:szCs w:val="26"/>
              </w:rPr>
              <w:t xml:space="preserve">Blood donated by Alumni  </w:t>
            </w:r>
          </w:p>
        </w:tc>
      </w:tr>
    </w:tbl>
    <w:p w:rsidR="000A6C2F" w:rsidRPr="008A6A47" w:rsidRDefault="000A6C2F" w:rsidP="00686401">
      <w:pPr>
        <w:spacing w:after="10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6C2F" w:rsidRPr="008A6A47" w:rsidSect="006E543D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890"/>
    <w:multiLevelType w:val="hybridMultilevel"/>
    <w:tmpl w:val="E2F0B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C3EE4"/>
    <w:multiLevelType w:val="hybridMultilevel"/>
    <w:tmpl w:val="E2F0B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6A47"/>
    <w:rsid w:val="00002C32"/>
    <w:rsid w:val="0001411C"/>
    <w:rsid w:val="000A6C2F"/>
    <w:rsid w:val="000E42DA"/>
    <w:rsid w:val="000F6D85"/>
    <w:rsid w:val="001D7359"/>
    <w:rsid w:val="00253D12"/>
    <w:rsid w:val="00281282"/>
    <w:rsid w:val="0039095C"/>
    <w:rsid w:val="00414565"/>
    <w:rsid w:val="004842A5"/>
    <w:rsid w:val="00686401"/>
    <w:rsid w:val="006B61EC"/>
    <w:rsid w:val="006E543D"/>
    <w:rsid w:val="007161BC"/>
    <w:rsid w:val="0073665A"/>
    <w:rsid w:val="00785BE1"/>
    <w:rsid w:val="0079275D"/>
    <w:rsid w:val="008A6A47"/>
    <w:rsid w:val="008F3BDA"/>
    <w:rsid w:val="00951DCF"/>
    <w:rsid w:val="00963CD9"/>
    <w:rsid w:val="00A07CA8"/>
    <w:rsid w:val="00AB72D3"/>
    <w:rsid w:val="00BE45E0"/>
    <w:rsid w:val="00C1676A"/>
    <w:rsid w:val="00C30E3B"/>
    <w:rsid w:val="00C371AF"/>
    <w:rsid w:val="00DC7734"/>
    <w:rsid w:val="00DD3AE8"/>
    <w:rsid w:val="00E536E6"/>
    <w:rsid w:val="00F8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2D3"/>
    <w:pPr>
      <w:ind w:left="720"/>
      <w:contextualSpacing/>
    </w:pPr>
  </w:style>
  <w:style w:type="table" w:styleId="TableGrid">
    <w:name w:val="Table Grid"/>
    <w:basedOn w:val="TableNormal"/>
    <w:uiPriority w:val="59"/>
    <w:rsid w:val="000A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28</cp:revision>
  <cp:lastPrinted>2021-07-05T06:04:00Z</cp:lastPrinted>
  <dcterms:created xsi:type="dcterms:W3CDTF">2021-03-13T08:56:00Z</dcterms:created>
  <dcterms:modified xsi:type="dcterms:W3CDTF">2021-08-27T06:44:00Z</dcterms:modified>
</cp:coreProperties>
</file>